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4E0" w:rsidRPr="00AF67B3" w:rsidRDefault="00AF67B3" w:rsidP="00AF67B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F67B3">
        <w:rPr>
          <w:rFonts w:ascii="Times New Roman" w:hAnsi="Times New Roman" w:cs="Times New Roman"/>
          <w:sz w:val="24"/>
          <w:szCs w:val="24"/>
        </w:rPr>
        <w:t>Компетенции, формируемые в рамках программы «</w:t>
      </w:r>
      <w:proofErr w:type="spellStart"/>
      <w:r w:rsidRPr="00AF67B3">
        <w:rPr>
          <w:rFonts w:ascii="Times New Roman" w:hAnsi="Times New Roman" w:cs="Times New Roman"/>
          <w:sz w:val="24"/>
          <w:szCs w:val="24"/>
        </w:rPr>
        <w:t>Нейроквантум</w:t>
      </w:r>
      <w:proofErr w:type="spellEnd"/>
      <w:r w:rsidRPr="00AF67B3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9749" w:type="dxa"/>
        <w:tblLook w:val="04A0" w:firstRow="1" w:lastRow="0" w:firstColumn="1" w:lastColumn="0" w:noHBand="0" w:noVBand="1"/>
      </w:tblPr>
      <w:tblGrid>
        <w:gridCol w:w="988"/>
        <w:gridCol w:w="5244"/>
        <w:gridCol w:w="1099"/>
        <w:gridCol w:w="1142"/>
        <w:gridCol w:w="1276"/>
      </w:tblGrid>
      <w:tr w:rsidR="00AF67B3" w:rsidTr="003174E5">
        <w:tc>
          <w:tcPr>
            <w:tcW w:w="988" w:type="dxa"/>
            <w:vMerge w:val="restart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  <w:vMerge w:val="restart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517" w:type="dxa"/>
            <w:gridSpan w:val="3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Уровень подготовки</w:t>
            </w:r>
          </w:p>
        </w:tc>
      </w:tr>
      <w:tr w:rsidR="00AF67B3" w:rsidTr="003174E5">
        <w:tc>
          <w:tcPr>
            <w:tcW w:w="988" w:type="dxa"/>
            <w:vMerge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Расши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ренный</w:t>
            </w:r>
            <w:proofErr w:type="spellEnd"/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Продви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нутый</w:t>
            </w:r>
            <w:proofErr w:type="spellEnd"/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Общекультурные компетенции (ОК):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Владение культурой мышления, сформированная способность к восприятию, анализу и обобщению информации, постановке цели и выбору путей̆ ее достижения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ОК-2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Способность выявлять и анализировать социально значимые проблемы и процессы с позиций национальной̆ и общечеловеческой̆ культуры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ОК-3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Готовность к работе в коллективе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ОК-4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Стремление к саморазвитию, самообразованию и самовоспитанию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ОК-5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Критическая оценка собственных достоинств и недостатков, выбор путей̆ и средств развития первых и устранения последних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ОК-6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Осознание социальной̆ значимости своей̆ индивидуальной̆ траектории развития, высокая мотивация к учебной̆ деятельности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ОК-7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Способность работать с информацией̆ в глобальных компьютерных сетях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компетенции (УК):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базовых научных методов в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УК-2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Опыт вхождения в диалог с учителем и обучающимися на основе толерантности в обучении через постановку проблем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 поиск вариантов ее решения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УК-3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Демонстрация креативности мышления через выдвижение неожиданных, оригинальных гипотез в разрешении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роблемных вопросов и ситуаций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УК-4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Владение базовыми подходами к сбору и анализу фактов в рамках изучаемого предмета с использованием традиционных методов и современ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информационных технологий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Применение полученных знаний в области теории и истории изучаемого предмета, основ коммуникации, анализа и интерпретации исходных текстов в собственной̆ научно-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сследовательскоӗ деятельности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УК-6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проводить под руководством педагога локальные исследования на основе существующих методик в конкретной (узкой) области знания с формулировкой аргументированных умозаключений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выводов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УК-7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навыками подготовки научных обзоров, аннотаций, составления рефератов и библиографий по тематике проводимых </w:t>
            </w:r>
            <w:r w:rsidRPr="00292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исследований, приемами библиографического описания; знание основных библиографических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и поисковых систем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УК-8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Владение основами участия в научных дискуссиях, выступления с сообщениями и докладами устного, письменного и виртуального (размещение в информационных сетях) представления матер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иала собственных исследовании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УК-9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Владение основами разработки, реализации и защиты различного типа проектов (групповых, индивидуальных; исследовательских, информационных, игровых, практических, творческих; долгосрочных, краткосрочных, 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-проектов) в предметных сферах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УК-10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способами организации целеполагания, планирования,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анализа, рефлексии, самооценки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F67B3" w:rsidRPr="000A2FC5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 (ПК)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</w:tc>
        <w:tc>
          <w:tcPr>
            <w:tcW w:w="5244" w:type="dxa"/>
          </w:tcPr>
          <w:p w:rsidR="00AF67B3" w:rsidRPr="00072C4A" w:rsidRDefault="00AF67B3" w:rsidP="003174E5">
            <w:pPr>
              <w:widowControl w:val="0"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фундаментальных основ анатомии и физиологии головного мозга в анализе биологической обратной связи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ПК-2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основ психофизиологии центральной нервной системы человека в определении особенностей нервной системы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обрабатывать и визуализировать биоэлектрические сигналы современными программно-техническими средствами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оборудованием, обеспечивающим прием  биоэлектрических сигналов человека с поверхности тела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ПК-5</w:t>
            </w:r>
          </w:p>
        </w:tc>
        <w:tc>
          <w:tcPr>
            <w:tcW w:w="5244" w:type="dxa"/>
          </w:tcPr>
          <w:p w:rsidR="00AF67B3" w:rsidRPr="00606C39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языке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06C39">
              <w:rPr>
                <w:rFonts w:ascii="Times New Roman" w:hAnsi="Times New Roman" w:cs="Times New Roman"/>
                <w:sz w:val="24"/>
                <w:szCs w:val="24"/>
              </w:rPr>
              <w:t xml:space="preserve">++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алгоритмов обработки и визуализации спектров биоэлектрических сигналов ЭЭГ, ЭМГ, ЭКГ, КГР, фотометрии.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ПК-6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технологиями и методиками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психических состояний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ПК-7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разрабатывать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электросхемы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платформы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Ардуино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получения и обработки биоэлектрических сигналов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ПК-8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управления объектом при помощи 2-х состояний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ПК-9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управления объектом при помощи 4-х состояний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ПК-10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нейроуправления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минигруппой</w:t>
            </w:r>
            <w:proofErr w:type="spellEnd"/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ПК-11</w:t>
            </w:r>
          </w:p>
        </w:tc>
        <w:tc>
          <w:tcPr>
            <w:tcW w:w="5244" w:type="dxa"/>
          </w:tcPr>
          <w:p w:rsidR="00AF67B3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технологиями разработки и программирования мобильного робота с мозг-компьютерным интерфейсом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ПК-12</w:t>
            </w:r>
          </w:p>
        </w:tc>
        <w:tc>
          <w:tcPr>
            <w:tcW w:w="5244" w:type="dxa"/>
          </w:tcPr>
          <w:p w:rsidR="00AF67B3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технологиями разработки и программирования механического манипулятора с мозг-компьютерным интерфейсом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AF67B3" w:rsidRDefault="00AF67B3" w:rsidP="00AF67B3"/>
    <w:sectPr w:rsidR="00AF67B3" w:rsidSect="00AF67B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06958"/>
    <w:multiLevelType w:val="hybridMultilevel"/>
    <w:tmpl w:val="38963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967"/>
    <w:rsid w:val="00072C4A"/>
    <w:rsid w:val="000A2FC5"/>
    <w:rsid w:val="000F435A"/>
    <w:rsid w:val="00292B0F"/>
    <w:rsid w:val="00606C39"/>
    <w:rsid w:val="00AF67B3"/>
    <w:rsid w:val="00BD2967"/>
    <w:rsid w:val="00C56342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2B0F"/>
    <w:pPr>
      <w:spacing w:after="200" w:line="276" w:lineRule="auto"/>
      <w:ind w:left="720"/>
    </w:pPr>
    <w:rPr>
      <w:rFonts w:ascii="Calibri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2B0F"/>
    <w:pPr>
      <w:spacing w:after="200" w:line="276" w:lineRule="auto"/>
      <w:ind w:left="720"/>
    </w:pPr>
    <w:rPr>
      <w:rFonts w:ascii="Calibri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ifukin</dc:creator>
  <cp:lastModifiedBy>Admin</cp:lastModifiedBy>
  <cp:revision>2</cp:revision>
  <dcterms:created xsi:type="dcterms:W3CDTF">2017-06-15T09:52:00Z</dcterms:created>
  <dcterms:modified xsi:type="dcterms:W3CDTF">2017-06-15T09:52:00Z</dcterms:modified>
</cp:coreProperties>
</file>